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90" w:afterLines="50" w:line="520" w:lineRule="exact"/>
        <w:jc w:val="center"/>
        <w:rPr>
          <w:rFonts w:cs="仿宋_GB2312" w:asciiTheme="minorEastAsia" w:hAnsiTheme="minorEastAsia" w:eastAsiaTheme="minorEastAsia"/>
          <w:b/>
          <w:sz w:val="32"/>
          <w:szCs w:val="28"/>
        </w:rPr>
      </w:pPr>
      <w:bookmarkStart w:id="1" w:name="_GoBack"/>
      <w:bookmarkEnd w:id="1"/>
      <w:bookmarkStart w:id="0" w:name="_Hlk89682516"/>
      <w:r>
        <w:rPr>
          <w:rFonts w:hint="eastAsia" w:cs="仿宋_GB2312" w:asciiTheme="minorEastAsia" w:hAnsiTheme="minorEastAsia" w:eastAsiaTheme="minorEastAsia"/>
          <w:b/>
          <w:sz w:val="32"/>
          <w:szCs w:val="28"/>
        </w:rPr>
        <w:t>整改完成情况汇总表</w:t>
      </w:r>
    </w:p>
    <w:bookmarkEnd w:id="0"/>
    <w:p>
      <w:pPr>
        <w:adjustRightInd w:val="0"/>
        <w:snapToGrid w:val="0"/>
        <w:jc w:val="left"/>
        <w:rPr>
          <w:rFonts w:hint="default" w:cs="仿宋_GB2312" w:asciiTheme="minorEastAsia" w:hAnsiTheme="minorEastAsia" w:eastAsiaTheme="minorEastAsia"/>
          <w:b/>
          <w:sz w:val="21"/>
          <w:szCs w:val="21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b/>
          <w:sz w:val="21"/>
          <w:szCs w:val="21"/>
        </w:rPr>
        <w:t>部门（盖章）：                                                                                          报送时间：</w:t>
      </w:r>
      <w:r>
        <w:rPr>
          <w:rFonts w:hint="eastAsia" w:cs="仿宋_GB2312" w:asciiTheme="minorEastAsia" w:hAnsiTheme="minorEastAsia" w:eastAsiaTheme="minorEastAsia"/>
          <w:b/>
          <w:sz w:val="21"/>
          <w:szCs w:val="21"/>
          <w:lang w:val="en-US" w:eastAsia="zh-CN"/>
        </w:rPr>
        <w:t>2021年12月9日</w:t>
      </w:r>
    </w:p>
    <w:tbl>
      <w:tblPr>
        <w:tblStyle w:val="14"/>
        <w:tblW w:w="15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873"/>
        <w:gridCol w:w="4877"/>
        <w:gridCol w:w="2882"/>
        <w:gridCol w:w="1576"/>
        <w:gridCol w:w="795"/>
        <w:gridCol w:w="1114"/>
        <w:gridCol w:w="2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51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序号</w:t>
            </w:r>
          </w:p>
        </w:tc>
        <w:tc>
          <w:tcPr>
            <w:tcW w:w="87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条款号</w:t>
            </w:r>
          </w:p>
        </w:tc>
        <w:tc>
          <w:tcPr>
            <w:tcW w:w="4877" w:type="dxa"/>
            <w:vMerge w:val="restart"/>
            <w:vAlign w:val="center"/>
          </w:tcPr>
          <w:p>
            <w:pPr>
              <w:spacing w:line="340" w:lineRule="exact"/>
              <w:ind w:firstLine="48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问题事实描述</w:t>
            </w:r>
          </w:p>
        </w:tc>
        <w:tc>
          <w:tcPr>
            <w:tcW w:w="288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涉及</w:t>
            </w:r>
            <w:r>
              <w:rPr>
                <w:b/>
                <w:sz w:val="21"/>
                <w:szCs w:val="21"/>
              </w:rPr>
              <w:t>单位或地点</w:t>
            </w:r>
          </w:p>
        </w:tc>
        <w:tc>
          <w:tcPr>
            <w:tcW w:w="157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整改责任部门</w:t>
            </w:r>
          </w:p>
        </w:tc>
        <w:tc>
          <w:tcPr>
            <w:tcW w:w="486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整改</w:t>
            </w:r>
            <w:r>
              <w:rPr>
                <w:rFonts w:hint="eastAsia"/>
                <w:b/>
                <w:sz w:val="21"/>
                <w:szCs w:val="21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5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77" w:type="dxa"/>
            <w:vMerge w:val="continue"/>
            <w:vAlign w:val="center"/>
          </w:tcPr>
          <w:p>
            <w:pPr>
              <w:spacing w:line="340" w:lineRule="exact"/>
              <w:ind w:firstLine="482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8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是否完成</w:t>
            </w:r>
          </w:p>
        </w:tc>
        <w:tc>
          <w:tcPr>
            <w:tcW w:w="1114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完成</w:t>
            </w: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2953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未完成的原因及</w:t>
            </w:r>
          </w:p>
          <w:p>
            <w:pPr>
              <w:spacing w:line="3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拟完成时间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2.1.1</w:t>
            </w:r>
          </w:p>
        </w:tc>
        <w:tc>
          <w:tcPr>
            <w:tcW w:w="4877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学校层面缺少实训室的管理办法</w:t>
            </w:r>
          </w:p>
        </w:tc>
        <w:tc>
          <w:tcPr>
            <w:tcW w:w="2882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学校</w:t>
            </w: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资产管理中心</w:t>
            </w: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53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4.2.4</w:t>
            </w:r>
          </w:p>
        </w:tc>
        <w:tc>
          <w:tcPr>
            <w:tcW w:w="4877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机电实训车间2汽油暂存间没有日常检查记录</w:t>
            </w:r>
          </w:p>
        </w:tc>
        <w:tc>
          <w:tcPr>
            <w:tcW w:w="2882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机电实训车间（二）汽油暂存间</w:t>
            </w: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机电与汽车工程学院</w:t>
            </w: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53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4.3.1</w:t>
            </w:r>
          </w:p>
        </w:tc>
        <w:tc>
          <w:tcPr>
            <w:tcW w:w="4877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安全检查整改材料报送职能部门后无确认签字，处置意见不明确，未见整改情况汇报及佐证材料；整改通知的发放、整改环节和整改结果核查环节需要形成闭环管理。</w:t>
            </w:r>
          </w:p>
        </w:tc>
        <w:tc>
          <w:tcPr>
            <w:tcW w:w="2882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学校、院级单位</w:t>
            </w: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资产管理中心、各二级学院</w:t>
            </w: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53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5.1.1</w:t>
            </w:r>
          </w:p>
        </w:tc>
        <w:tc>
          <w:tcPr>
            <w:tcW w:w="4877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厂房、实训室、机电实训车间、机电实训车间2汽油暂存间等门牌缺少安全信息（负责人联系方式、保卫处24小时值班电话、安全风险点及预防措施等）。</w:t>
            </w:r>
          </w:p>
        </w:tc>
        <w:tc>
          <w:tcPr>
            <w:tcW w:w="2882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  <w:highlight w:val="yellow"/>
              </w:rPr>
            </w:pPr>
            <w:r>
              <w:rPr>
                <w:bCs/>
                <w:sz w:val="21"/>
                <w:szCs w:val="21"/>
              </w:rPr>
              <w:t>3-1A、3-506、3-504、3-502、3-303、</w:t>
            </w:r>
            <w:r>
              <w:rPr>
                <w:sz w:val="21"/>
                <w:szCs w:val="21"/>
              </w:rPr>
              <w:t>机电厂房、</w:t>
            </w:r>
            <w:r>
              <w:rPr>
                <w:bCs/>
                <w:sz w:val="21"/>
                <w:szCs w:val="21"/>
              </w:rPr>
              <w:t>汽油暂存间</w:t>
            </w: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机电与汽车工程学院</w:t>
            </w: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53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5.1.2</w:t>
            </w:r>
          </w:p>
        </w:tc>
        <w:tc>
          <w:tcPr>
            <w:tcW w:w="4877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汽车地板周边需要粘贴警示线、液压床未粘贴警示标识、</w:t>
            </w:r>
            <w:r>
              <w:rPr>
                <w:sz w:val="21"/>
                <w:szCs w:val="21"/>
              </w:rPr>
              <w:t>变压器没有警示标识、配电箱没有警示标识。</w:t>
            </w:r>
          </w:p>
        </w:tc>
        <w:tc>
          <w:tcPr>
            <w:tcW w:w="2882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机电厂房，3-1A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机电与汽车工程学院</w:t>
            </w: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953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5.1.3</w:t>
            </w:r>
          </w:p>
        </w:tc>
        <w:tc>
          <w:tcPr>
            <w:tcW w:w="4877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实训室门口被发动机悬架遮挡，需要移开；将地上放置设备的地方标记出警示区。</w:t>
            </w:r>
          </w:p>
        </w:tc>
        <w:tc>
          <w:tcPr>
            <w:tcW w:w="2882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3-506室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机电与汽车工程学院</w:t>
            </w: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53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5.1.7</w:t>
            </w:r>
          </w:p>
        </w:tc>
        <w:tc>
          <w:tcPr>
            <w:tcW w:w="4877" w:type="dxa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插线板要防水，不要随意放地</w:t>
            </w:r>
          </w:p>
        </w:tc>
        <w:tc>
          <w:tcPr>
            <w:tcW w:w="2882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3-1A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机电与汽车工程学院</w:t>
            </w: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53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6.1.1</w:t>
            </w:r>
          </w:p>
        </w:tc>
        <w:tc>
          <w:tcPr>
            <w:tcW w:w="4877" w:type="dxa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3-1A室、2-513室、3-506室灭火器放置区缺少警示提醒；3-504室建议配置仪器设备专用的</w:t>
            </w:r>
            <w:r>
              <w:rPr>
                <w:sz w:val="21"/>
                <w:szCs w:val="21"/>
              </w:rPr>
              <w:t>灭火器并张贴警示提醒。</w:t>
            </w:r>
            <w:r>
              <w:rPr>
                <w:bCs/>
                <w:sz w:val="21"/>
                <w:szCs w:val="21"/>
              </w:rPr>
              <w:t>机电实训车间2汽油暂存间灭火器放置区缺少警示提醒，需粘贴禁止火源标识。</w:t>
            </w:r>
          </w:p>
        </w:tc>
        <w:tc>
          <w:tcPr>
            <w:tcW w:w="2882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3-1A室、2-513室、3-506室、3-504室、机电实训车间2汽油暂存间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机电与汽车工程学院</w:t>
            </w: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2021年12月8日</w:t>
            </w:r>
          </w:p>
        </w:tc>
        <w:tc>
          <w:tcPr>
            <w:tcW w:w="295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备注：国际旅游学院（2-513）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6.1.2</w:t>
            </w:r>
          </w:p>
        </w:tc>
        <w:tc>
          <w:tcPr>
            <w:tcW w:w="4877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实训区域缺少应急逃生路线图</w:t>
            </w:r>
          </w:p>
        </w:tc>
        <w:tc>
          <w:tcPr>
            <w:tcW w:w="2882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3号楼</w:t>
            </w: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安全保卫处</w:t>
            </w: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53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6.5.1</w:t>
            </w:r>
          </w:p>
        </w:tc>
        <w:tc>
          <w:tcPr>
            <w:tcW w:w="4877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汽油暂存间门口未安装静电消除装置；窗帘可保持一定的开度，确保房间从外面可视。</w:t>
            </w:r>
          </w:p>
        </w:tc>
        <w:tc>
          <w:tcPr>
            <w:tcW w:w="2882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机电实训车间（二）汽油暂存间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机电与汽车工程学院</w:t>
            </w: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53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8.4.4</w:t>
            </w:r>
          </w:p>
        </w:tc>
        <w:tc>
          <w:tcPr>
            <w:tcW w:w="4877" w:type="dxa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学校汽油暂存库管台账涂改后无签名确认，有空项。</w:t>
            </w:r>
          </w:p>
        </w:tc>
        <w:tc>
          <w:tcPr>
            <w:tcW w:w="2882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机电厂房汽油暂存库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机电与汽车工程学院</w:t>
            </w: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53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12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11.1.2</w:t>
            </w:r>
          </w:p>
        </w:tc>
        <w:tc>
          <w:tcPr>
            <w:tcW w:w="4877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3-1A</w:t>
            </w:r>
            <w:r>
              <w:rPr>
                <w:sz w:val="21"/>
                <w:szCs w:val="21"/>
              </w:rPr>
              <w:t>高压共轨柴油发动机、3教-502室教学仪器设备无操作规程（上墙）、安全规程（上墙）和使用记录； 3教-504室教学仪器设备缺使用记录，且部分仪器放置的桌面不牢固。</w:t>
            </w:r>
          </w:p>
        </w:tc>
        <w:tc>
          <w:tcPr>
            <w:tcW w:w="2882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3-1A、</w:t>
            </w:r>
            <w:r>
              <w:rPr>
                <w:sz w:val="21"/>
                <w:szCs w:val="21"/>
              </w:rPr>
              <w:t>3教-502室、3教-504室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机电与汽车工程学院</w:t>
            </w: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53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13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12.2.3</w:t>
            </w:r>
          </w:p>
        </w:tc>
        <w:tc>
          <w:tcPr>
            <w:tcW w:w="4877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烤箱设备无高温警示标识。</w:t>
            </w:r>
          </w:p>
        </w:tc>
        <w:tc>
          <w:tcPr>
            <w:tcW w:w="2882" w:type="dxa"/>
            <w:vAlign w:val="center"/>
          </w:tcPr>
          <w:p>
            <w:pPr>
              <w:spacing w:line="320" w:lineRule="exact"/>
              <w:rPr>
                <w:bCs/>
                <w:sz w:val="21"/>
                <w:szCs w:val="21"/>
                <w:highlight w:val="yellow"/>
              </w:rPr>
            </w:pPr>
            <w:r>
              <w:rPr>
                <w:rFonts w:hint="eastAsia"/>
                <w:bCs/>
                <w:sz w:val="21"/>
                <w:szCs w:val="21"/>
              </w:rPr>
              <w:t>3-</w:t>
            </w:r>
            <w:r>
              <w:rPr>
                <w:bCs/>
                <w:sz w:val="21"/>
                <w:szCs w:val="21"/>
              </w:rPr>
              <w:t>103</w:t>
            </w: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  <w:highlight w:val="yellow"/>
              </w:rPr>
            </w:pPr>
            <w:r>
              <w:rPr>
                <w:bCs/>
                <w:sz w:val="21"/>
                <w:szCs w:val="21"/>
              </w:rPr>
              <w:t>国际旅游学院</w:t>
            </w: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2021年12月8日</w:t>
            </w:r>
          </w:p>
        </w:tc>
        <w:tc>
          <w:tcPr>
            <w:tcW w:w="2953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21"/>
                <w:szCs w:val="21"/>
                <w:highlight w:val="yellow"/>
              </w:rPr>
            </w:pPr>
          </w:p>
        </w:tc>
      </w:tr>
    </w:tbl>
    <w:p>
      <w:pPr>
        <w:rPr>
          <w:szCs w:val="28"/>
        </w:rPr>
      </w:pPr>
      <w:r>
        <w:rPr>
          <w:rFonts w:hint="eastAsia"/>
          <w:szCs w:val="28"/>
        </w:rPr>
        <w:t xml:space="preserve">    </w:t>
      </w:r>
      <w:r>
        <w:rPr>
          <w:szCs w:val="28"/>
        </w:rPr>
        <w:t>部门负责人（签字）：</w:t>
      </w:r>
      <w:r>
        <w:rPr>
          <w:rFonts w:hint="eastAsia"/>
          <w:szCs w:val="28"/>
        </w:rPr>
        <w:t xml:space="preserve">                         报送人：</w:t>
      </w:r>
      <w:r>
        <w:rPr>
          <w:rFonts w:hint="eastAsia"/>
          <w:szCs w:val="28"/>
          <w:lang w:eastAsia="zh-CN"/>
        </w:rPr>
        <w:t>邝岩</w:t>
      </w:r>
      <w:r>
        <w:rPr>
          <w:rFonts w:hint="eastAsia"/>
          <w:szCs w:val="28"/>
        </w:rPr>
        <w:t xml:space="preserve">             联系电话：  </w:t>
      </w:r>
      <w:r>
        <w:rPr>
          <w:rFonts w:hint="eastAsia"/>
          <w:szCs w:val="28"/>
          <w:lang w:val="en-US" w:eastAsia="zh-CN"/>
        </w:rPr>
        <w:t>18208985075</w:t>
      </w:r>
      <w:r>
        <w:rPr>
          <w:rFonts w:hint="eastAsia"/>
          <w:szCs w:val="28"/>
        </w:rPr>
        <w:t xml:space="preserve">  </w:t>
      </w:r>
    </w:p>
    <w:sectPr>
      <w:headerReference r:id="rId3" w:type="first"/>
      <w:footerReference r:id="rId5" w:type="first"/>
      <w:footerReference r:id="rId4" w:type="default"/>
      <w:pgSz w:w="16840" w:h="11907" w:orient="landscape"/>
      <w:pgMar w:top="1418" w:right="1440" w:bottom="1418" w:left="1440" w:header="851" w:footer="737" w:gutter="0"/>
      <w:cols w:space="425" w:num="1"/>
      <w:titlePg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0883263"/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8372810"/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b/>
        <w:bCs/>
      </w:rPr>
    </w:pPr>
    <w:r>
      <w:rPr>
        <w:b/>
        <w:bCs/>
      </w:rPr>
      <w:t>附件</w:t>
    </w:r>
    <w:r>
      <w:rPr>
        <w:rFonts w:hint="eastAsia"/>
        <w:b/>
        <w:bCs/>
      </w:rPr>
      <w:t>2：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351CB7"/>
    <w:multiLevelType w:val="multilevel"/>
    <w:tmpl w:val="76351CB7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EE"/>
    <w:rsid w:val="00014432"/>
    <w:rsid w:val="00014503"/>
    <w:rsid w:val="000300B3"/>
    <w:rsid w:val="00032259"/>
    <w:rsid w:val="00032A8B"/>
    <w:rsid w:val="000416D2"/>
    <w:rsid w:val="00063EC7"/>
    <w:rsid w:val="0008100D"/>
    <w:rsid w:val="00092EE8"/>
    <w:rsid w:val="000A01EE"/>
    <w:rsid w:val="000A05ED"/>
    <w:rsid w:val="000A4FD6"/>
    <w:rsid w:val="00115BE8"/>
    <w:rsid w:val="0011632E"/>
    <w:rsid w:val="001438A1"/>
    <w:rsid w:val="00144F77"/>
    <w:rsid w:val="00147665"/>
    <w:rsid w:val="00156279"/>
    <w:rsid w:val="00173EC3"/>
    <w:rsid w:val="00176C46"/>
    <w:rsid w:val="0018293B"/>
    <w:rsid w:val="00186A7B"/>
    <w:rsid w:val="001A6BC1"/>
    <w:rsid w:val="001A6C5D"/>
    <w:rsid w:val="001B15A2"/>
    <w:rsid w:val="001D37C8"/>
    <w:rsid w:val="00202D04"/>
    <w:rsid w:val="00216F9B"/>
    <w:rsid w:val="002263D3"/>
    <w:rsid w:val="002314B5"/>
    <w:rsid w:val="00250200"/>
    <w:rsid w:val="002708A3"/>
    <w:rsid w:val="00273A8E"/>
    <w:rsid w:val="00273B3F"/>
    <w:rsid w:val="00295AC1"/>
    <w:rsid w:val="002D0988"/>
    <w:rsid w:val="002D5087"/>
    <w:rsid w:val="002E6794"/>
    <w:rsid w:val="00312A97"/>
    <w:rsid w:val="00312E09"/>
    <w:rsid w:val="003203C2"/>
    <w:rsid w:val="003311AE"/>
    <w:rsid w:val="00331A11"/>
    <w:rsid w:val="00346F1A"/>
    <w:rsid w:val="00351ED4"/>
    <w:rsid w:val="0036298B"/>
    <w:rsid w:val="003708EE"/>
    <w:rsid w:val="0037602B"/>
    <w:rsid w:val="00380EB3"/>
    <w:rsid w:val="0038334E"/>
    <w:rsid w:val="00384099"/>
    <w:rsid w:val="003846AF"/>
    <w:rsid w:val="00385974"/>
    <w:rsid w:val="0038723E"/>
    <w:rsid w:val="00395A3E"/>
    <w:rsid w:val="003A2EE4"/>
    <w:rsid w:val="003C7D38"/>
    <w:rsid w:val="003D16B6"/>
    <w:rsid w:val="00400ABE"/>
    <w:rsid w:val="00402D01"/>
    <w:rsid w:val="00406DA6"/>
    <w:rsid w:val="0040781E"/>
    <w:rsid w:val="00407FAB"/>
    <w:rsid w:val="004142C6"/>
    <w:rsid w:val="00415021"/>
    <w:rsid w:val="00421B07"/>
    <w:rsid w:val="00425133"/>
    <w:rsid w:val="00441483"/>
    <w:rsid w:val="00447257"/>
    <w:rsid w:val="004550D0"/>
    <w:rsid w:val="0046003C"/>
    <w:rsid w:val="0046449A"/>
    <w:rsid w:val="00473348"/>
    <w:rsid w:val="00484449"/>
    <w:rsid w:val="00492E09"/>
    <w:rsid w:val="004B1F3C"/>
    <w:rsid w:val="004B5B7C"/>
    <w:rsid w:val="004B7E0C"/>
    <w:rsid w:val="004C2E5E"/>
    <w:rsid w:val="004D7B6E"/>
    <w:rsid w:val="004E7708"/>
    <w:rsid w:val="00504F08"/>
    <w:rsid w:val="00517B4D"/>
    <w:rsid w:val="005273F1"/>
    <w:rsid w:val="00535A5B"/>
    <w:rsid w:val="0053719F"/>
    <w:rsid w:val="00537AF5"/>
    <w:rsid w:val="00582950"/>
    <w:rsid w:val="005857C7"/>
    <w:rsid w:val="005A0C16"/>
    <w:rsid w:val="005A4781"/>
    <w:rsid w:val="005B390A"/>
    <w:rsid w:val="005B4433"/>
    <w:rsid w:val="005B7FC6"/>
    <w:rsid w:val="005E01BB"/>
    <w:rsid w:val="005E1857"/>
    <w:rsid w:val="005F2FAD"/>
    <w:rsid w:val="006063A2"/>
    <w:rsid w:val="00610D2F"/>
    <w:rsid w:val="00616A6B"/>
    <w:rsid w:val="00625DBB"/>
    <w:rsid w:val="006558E4"/>
    <w:rsid w:val="006722E6"/>
    <w:rsid w:val="00684BCF"/>
    <w:rsid w:val="006E01C5"/>
    <w:rsid w:val="007013C0"/>
    <w:rsid w:val="0070215B"/>
    <w:rsid w:val="00715487"/>
    <w:rsid w:val="007218CA"/>
    <w:rsid w:val="00727D39"/>
    <w:rsid w:val="007328A8"/>
    <w:rsid w:val="007363B0"/>
    <w:rsid w:val="00743328"/>
    <w:rsid w:val="00744DF0"/>
    <w:rsid w:val="007556EE"/>
    <w:rsid w:val="007658DB"/>
    <w:rsid w:val="007659BB"/>
    <w:rsid w:val="00783A0B"/>
    <w:rsid w:val="00790623"/>
    <w:rsid w:val="00790C59"/>
    <w:rsid w:val="007929C4"/>
    <w:rsid w:val="007A781B"/>
    <w:rsid w:val="007B1F55"/>
    <w:rsid w:val="007B32C4"/>
    <w:rsid w:val="007D3140"/>
    <w:rsid w:val="007E5D97"/>
    <w:rsid w:val="007E5DD8"/>
    <w:rsid w:val="007E7D20"/>
    <w:rsid w:val="007F7399"/>
    <w:rsid w:val="00810CD0"/>
    <w:rsid w:val="00813775"/>
    <w:rsid w:val="0081392E"/>
    <w:rsid w:val="00813E5C"/>
    <w:rsid w:val="00817304"/>
    <w:rsid w:val="00842E63"/>
    <w:rsid w:val="00845717"/>
    <w:rsid w:val="00881B8D"/>
    <w:rsid w:val="008836B0"/>
    <w:rsid w:val="00883CC2"/>
    <w:rsid w:val="008867BA"/>
    <w:rsid w:val="00891C00"/>
    <w:rsid w:val="008B512B"/>
    <w:rsid w:val="008B76E8"/>
    <w:rsid w:val="008C6A60"/>
    <w:rsid w:val="008D24DA"/>
    <w:rsid w:val="008D78CD"/>
    <w:rsid w:val="008F3EC4"/>
    <w:rsid w:val="00900B49"/>
    <w:rsid w:val="00907CBF"/>
    <w:rsid w:val="0091176E"/>
    <w:rsid w:val="00912C33"/>
    <w:rsid w:val="00921EDD"/>
    <w:rsid w:val="00921FA5"/>
    <w:rsid w:val="009268CD"/>
    <w:rsid w:val="00953171"/>
    <w:rsid w:val="00954911"/>
    <w:rsid w:val="00966F82"/>
    <w:rsid w:val="00981DAF"/>
    <w:rsid w:val="0098403F"/>
    <w:rsid w:val="009960C9"/>
    <w:rsid w:val="009A5CD8"/>
    <w:rsid w:val="009B0904"/>
    <w:rsid w:val="009C63DF"/>
    <w:rsid w:val="009D3FE9"/>
    <w:rsid w:val="009E66DD"/>
    <w:rsid w:val="009F7A29"/>
    <w:rsid w:val="00A24579"/>
    <w:rsid w:val="00A26D3D"/>
    <w:rsid w:val="00A27BAD"/>
    <w:rsid w:val="00A33129"/>
    <w:rsid w:val="00A33715"/>
    <w:rsid w:val="00A545DC"/>
    <w:rsid w:val="00A578A3"/>
    <w:rsid w:val="00A62011"/>
    <w:rsid w:val="00A73428"/>
    <w:rsid w:val="00A861AF"/>
    <w:rsid w:val="00A870F4"/>
    <w:rsid w:val="00A90F52"/>
    <w:rsid w:val="00A96E96"/>
    <w:rsid w:val="00AA6CFC"/>
    <w:rsid w:val="00AA7721"/>
    <w:rsid w:val="00AB0FDC"/>
    <w:rsid w:val="00AB11C5"/>
    <w:rsid w:val="00AB7DA7"/>
    <w:rsid w:val="00AF7A1E"/>
    <w:rsid w:val="00B04CE7"/>
    <w:rsid w:val="00B050ED"/>
    <w:rsid w:val="00B14879"/>
    <w:rsid w:val="00B2443D"/>
    <w:rsid w:val="00B32826"/>
    <w:rsid w:val="00B33AD3"/>
    <w:rsid w:val="00B37CFD"/>
    <w:rsid w:val="00B6168D"/>
    <w:rsid w:val="00B6710D"/>
    <w:rsid w:val="00B87672"/>
    <w:rsid w:val="00BA0A55"/>
    <w:rsid w:val="00BB6675"/>
    <w:rsid w:val="00BD1896"/>
    <w:rsid w:val="00BD2B84"/>
    <w:rsid w:val="00BD3212"/>
    <w:rsid w:val="00BF201E"/>
    <w:rsid w:val="00C1018A"/>
    <w:rsid w:val="00C17291"/>
    <w:rsid w:val="00C44E03"/>
    <w:rsid w:val="00C50A04"/>
    <w:rsid w:val="00C54DC2"/>
    <w:rsid w:val="00C6039A"/>
    <w:rsid w:val="00C61552"/>
    <w:rsid w:val="00C61AF1"/>
    <w:rsid w:val="00C75360"/>
    <w:rsid w:val="00C803C3"/>
    <w:rsid w:val="00C92365"/>
    <w:rsid w:val="00CA5E1A"/>
    <w:rsid w:val="00CB1806"/>
    <w:rsid w:val="00CB1F8A"/>
    <w:rsid w:val="00CB65A9"/>
    <w:rsid w:val="00CB7BF8"/>
    <w:rsid w:val="00CD408D"/>
    <w:rsid w:val="00CE6428"/>
    <w:rsid w:val="00D0198B"/>
    <w:rsid w:val="00D20982"/>
    <w:rsid w:val="00D26AAC"/>
    <w:rsid w:val="00D33F36"/>
    <w:rsid w:val="00D63542"/>
    <w:rsid w:val="00D64729"/>
    <w:rsid w:val="00D77149"/>
    <w:rsid w:val="00D838F0"/>
    <w:rsid w:val="00D866D3"/>
    <w:rsid w:val="00D94FE6"/>
    <w:rsid w:val="00DA3ABB"/>
    <w:rsid w:val="00DB05D0"/>
    <w:rsid w:val="00DB3906"/>
    <w:rsid w:val="00DB41E5"/>
    <w:rsid w:val="00DB59F6"/>
    <w:rsid w:val="00DB70FE"/>
    <w:rsid w:val="00DC1D7E"/>
    <w:rsid w:val="00DD4C1A"/>
    <w:rsid w:val="00DE5AD4"/>
    <w:rsid w:val="00DE6170"/>
    <w:rsid w:val="00DF1645"/>
    <w:rsid w:val="00E00568"/>
    <w:rsid w:val="00E14440"/>
    <w:rsid w:val="00E147EA"/>
    <w:rsid w:val="00E25F13"/>
    <w:rsid w:val="00E34045"/>
    <w:rsid w:val="00E433F5"/>
    <w:rsid w:val="00E472CC"/>
    <w:rsid w:val="00E57162"/>
    <w:rsid w:val="00E65ABF"/>
    <w:rsid w:val="00E74A23"/>
    <w:rsid w:val="00EC14EC"/>
    <w:rsid w:val="00EE0EBB"/>
    <w:rsid w:val="00EE584A"/>
    <w:rsid w:val="00EF5AD0"/>
    <w:rsid w:val="00EF775F"/>
    <w:rsid w:val="00EF7C2D"/>
    <w:rsid w:val="00F00A59"/>
    <w:rsid w:val="00F1448B"/>
    <w:rsid w:val="00F166AD"/>
    <w:rsid w:val="00F20CF9"/>
    <w:rsid w:val="00F268B5"/>
    <w:rsid w:val="00F27B37"/>
    <w:rsid w:val="00F31FD9"/>
    <w:rsid w:val="00F33521"/>
    <w:rsid w:val="00F34665"/>
    <w:rsid w:val="00F352D5"/>
    <w:rsid w:val="00F47A80"/>
    <w:rsid w:val="00F553C2"/>
    <w:rsid w:val="00F6017E"/>
    <w:rsid w:val="00F86C84"/>
    <w:rsid w:val="00F9069D"/>
    <w:rsid w:val="00FB67E6"/>
    <w:rsid w:val="00FB7C14"/>
    <w:rsid w:val="00FC3CE0"/>
    <w:rsid w:val="00FC567C"/>
    <w:rsid w:val="00FC6ADA"/>
    <w:rsid w:val="00FE0DBB"/>
    <w:rsid w:val="00FE721A"/>
    <w:rsid w:val="014368F9"/>
    <w:rsid w:val="061B3B2E"/>
    <w:rsid w:val="07790310"/>
    <w:rsid w:val="0E466D02"/>
    <w:rsid w:val="11901253"/>
    <w:rsid w:val="17227A0E"/>
    <w:rsid w:val="1C237A0A"/>
    <w:rsid w:val="25E52232"/>
    <w:rsid w:val="34472D0B"/>
    <w:rsid w:val="3CA36C9D"/>
    <w:rsid w:val="3CF54176"/>
    <w:rsid w:val="46304C01"/>
    <w:rsid w:val="4F163276"/>
    <w:rsid w:val="4F9E4609"/>
    <w:rsid w:val="4FC53881"/>
    <w:rsid w:val="5190340F"/>
    <w:rsid w:val="53F1264C"/>
    <w:rsid w:val="558902FF"/>
    <w:rsid w:val="5679301B"/>
    <w:rsid w:val="57892B0A"/>
    <w:rsid w:val="5C700035"/>
    <w:rsid w:val="5D5A0EDC"/>
    <w:rsid w:val="5E987722"/>
    <w:rsid w:val="60D91688"/>
    <w:rsid w:val="618455E9"/>
    <w:rsid w:val="676341DD"/>
    <w:rsid w:val="6FFF3CAE"/>
    <w:rsid w:val="72745961"/>
    <w:rsid w:val="74F7FA10"/>
    <w:rsid w:val="75FE7D21"/>
    <w:rsid w:val="BBEF27EB"/>
    <w:rsid w:val="BEEBFB3B"/>
    <w:rsid w:val="C72F85BB"/>
    <w:rsid w:val="EFE9024E"/>
    <w:rsid w:val="F7D90554"/>
    <w:rsid w:val="FD3F40F0"/>
    <w:rsid w:val="FDEF8101"/>
    <w:rsid w:val="FF3F13A8"/>
    <w:rsid w:val="FFDFC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36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numPr>
        <w:ilvl w:val="1"/>
        <w:numId w:val="1"/>
      </w:numPr>
      <w:spacing w:beforeLines="50" w:afterLines="50" w:line="560" w:lineRule="exact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numPr>
        <w:ilvl w:val="2"/>
        <w:numId w:val="1"/>
      </w:numPr>
      <w:spacing w:after="120" w:line="360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paragraph" w:styleId="6">
    <w:name w:val="heading 5"/>
    <w:basedOn w:val="1"/>
    <w:next w:val="1"/>
    <w:link w:val="2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2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2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2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 w:val="21"/>
      <w:szCs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8"/>
    <w:qFormat/>
    <w:uiPriority w:val="0"/>
    <w:rPr>
      <w:sz w:val="18"/>
      <w:szCs w:val="18"/>
    </w:rPr>
  </w:style>
  <w:style w:type="paragraph" w:styleId="12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标题 1 字符"/>
    <w:basedOn w:val="15"/>
    <w:link w:val="2"/>
    <w:qFormat/>
    <w:uiPriority w:val="0"/>
    <w:rPr>
      <w:b/>
      <w:bCs/>
      <w:kern w:val="2"/>
      <w:sz w:val="36"/>
      <w:szCs w:val="24"/>
    </w:rPr>
  </w:style>
  <w:style w:type="character" w:customStyle="1" w:styleId="17">
    <w:name w:val="标题 2 字符"/>
    <w:basedOn w:val="15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标题 3 字符"/>
    <w:basedOn w:val="15"/>
    <w:link w:val="4"/>
    <w:qFormat/>
    <w:uiPriority w:val="0"/>
    <w:rPr>
      <w:b/>
      <w:bCs/>
      <w:kern w:val="2"/>
      <w:sz w:val="32"/>
      <w:szCs w:val="32"/>
    </w:rPr>
  </w:style>
  <w:style w:type="character" w:customStyle="1" w:styleId="19">
    <w:name w:val="标题 4 字符"/>
    <w:basedOn w:val="15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20">
    <w:name w:val="标题 5 字符"/>
    <w:basedOn w:val="15"/>
    <w:link w:val="6"/>
    <w:qFormat/>
    <w:uiPriority w:val="0"/>
    <w:rPr>
      <w:b/>
      <w:bCs/>
      <w:kern w:val="2"/>
      <w:sz w:val="28"/>
      <w:szCs w:val="28"/>
    </w:rPr>
  </w:style>
  <w:style w:type="character" w:customStyle="1" w:styleId="21">
    <w:name w:val="标题 6 字符"/>
    <w:basedOn w:val="15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22">
    <w:name w:val="标题 7 字符"/>
    <w:basedOn w:val="15"/>
    <w:link w:val="8"/>
    <w:qFormat/>
    <w:uiPriority w:val="0"/>
    <w:rPr>
      <w:b/>
      <w:bCs/>
      <w:kern w:val="2"/>
      <w:sz w:val="24"/>
      <w:szCs w:val="24"/>
    </w:rPr>
  </w:style>
  <w:style w:type="character" w:customStyle="1" w:styleId="23">
    <w:name w:val="标题 8 字符"/>
    <w:basedOn w:val="15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24">
    <w:name w:val="标题 9 字符"/>
    <w:basedOn w:val="15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25">
    <w:name w:val="页眉 字符"/>
    <w:basedOn w:val="15"/>
    <w:link w:val="13"/>
    <w:qFormat/>
    <w:uiPriority w:val="0"/>
    <w:rPr>
      <w:kern w:val="2"/>
      <w:sz w:val="18"/>
      <w:szCs w:val="18"/>
    </w:rPr>
  </w:style>
  <w:style w:type="character" w:customStyle="1" w:styleId="26">
    <w:name w:val="页脚 字符"/>
    <w:basedOn w:val="15"/>
    <w:link w:val="12"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批注框文本 字符"/>
    <w:basedOn w:val="15"/>
    <w:link w:val="11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0DD99A-1B87-461E-87EB-76E748FA78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189</Words>
  <Characters>1081</Characters>
  <Lines>9</Lines>
  <Paragraphs>2</Paragraphs>
  <TotalTime>16</TotalTime>
  <ScaleCrop>false</ScaleCrop>
  <LinksUpToDate>false</LinksUpToDate>
  <CharactersWithSpaces>1268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2021-11-23T07:18:00Z</dcterms:created>
  <dc:creator>zju</dc:creator>
  <cp:lastModifiedBy>离别钩</cp:lastModifiedBy>
  <cp:lastPrinted>2021-12-08T07:49:47Z</cp:lastPrinted>
  <dcterms:modified xsi:type="dcterms:W3CDTF">2021-12-08T09:07:40Z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51BD6308693345FD8782F8E7E13C1956</vt:lpwstr>
  </property>
</Properties>
</file>