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2.0.0 -->
  <w:body>
    <w:p w:rsidR="00A77B3E">
      <w:pPr>
        <w:keepLines w:val="0"/>
        <w:spacing w:after="400"/>
        <w:ind w:firstLine="160"/>
        <w:jc w:val="center"/>
      </w:pPr>
      <w:r>
        <w:rPr>
          <w:b/>
          <w:sz w:val="32"/>
        </w:rPr>
        <w:t>实训室安全教育测验【国际旅游学院】</w:t>
      </w:r>
    </w:p>
    <w:p w:rsidR="00A77B3E">
      <w:pPr>
        <w:rPr>
          <w:b/>
          <w:sz w:val="32"/>
        </w:rPr>
      </w:pPr>
      <w:r>
        <w:rPr>
          <w:b w:val="0"/>
          <w:color w:val="000000"/>
          <w:sz w:val="24"/>
        </w:rPr>
        <w:t>基本信息：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[矩阵文本题]</w:t>
      </w:r>
    </w:p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>1.火场逃生的原则是 ( ) 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400"/>
        <w:gridCol w:w="1000"/>
        <w:gridCol w:w="2906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A. 抢救国家财产为上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9pt;width:0.75pt">
                  <v:imagedata r:id="rId4" o:title=""/>
                </v:shape>
              </w:pict>
            </w:r>
            <w:r>
              <w:pict>
                <v:shape id="_x0000_i1026" type="#_x0000_t75" style="height:9pt;width:105.76pt">
                  <v:imagedata r:id="rId5" o:title=""/>
                </v:shape>
              </w:pict>
            </w:r>
            <w:r>
              <w:t>0.9%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B. 先带上生活必需品和钱财要紧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27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 安全撤离、救助结合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110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28" type="#_x0000_t75" style="height:9pt;width:105.01pt">
                  <v:imagedata r:id="rId7" o:title=""/>
                </v:shape>
              </w:pict>
            </w:r>
            <w:r>
              <w:pict>
                <v:shape id="_x0000_i1029" type="#_x0000_t75" style="height:9pt;width:1.5pt">
                  <v:imagedata r:id="rId8" o:title=""/>
                </v:shape>
              </w:pict>
            </w:r>
            <w:r>
              <w:t>99.1%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99.1%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2. 火灾初起阶段是扑救火灾(  )的阶段。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400"/>
        <w:gridCol w:w="1000"/>
        <w:gridCol w:w="2906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 最不利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0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 最有利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110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1" type="#_x0000_t75" style="height:9pt;width:105.01pt">
                  <v:imagedata r:id="rId7" o:title=""/>
                </v:shape>
              </w:pict>
            </w:r>
            <w:r>
              <w:pict>
                <v:shape id="_x0000_i1032" type="#_x0000_t75" style="height:9pt;width:1.5pt">
                  <v:imagedata r:id="rId8" o:title=""/>
                </v:shape>
              </w:pict>
            </w:r>
            <w:r>
              <w:t>99.1%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 较不利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3" type="#_x0000_t75" style="height:9pt;width:0.75pt">
                  <v:imagedata r:id="rId4" o:title=""/>
                </v:shape>
              </w:pict>
            </w:r>
            <w:r>
              <w:pict>
                <v:shape id="_x0000_i1034" type="#_x0000_t75" style="height:9pt;width:105.76pt">
                  <v:imagedata r:id="rId5" o:title=""/>
                </v:shape>
              </w:pict>
            </w:r>
            <w:r>
              <w:t>0.9%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99.1%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3.实验室电器发生火灾，在没有灭火器的情况下应先（）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400"/>
        <w:gridCol w:w="1000"/>
        <w:gridCol w:w="2906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 用水扑救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5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 用毛毯包裹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6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6" type="#_x0000_t75" style="height:9pt;width:5.25pt">
                  <v:imagedata r:id="rId9" o:title=""/>
                </v:shape>
              </w:pict>
            </w:r>
            <w:r>
              <w:pict>
                <v:shape id="_x0000_i1037" type="#_x0000_t75" style="height:9pt;width:101.26pt">
                  <v:imagedata r:id="rId10" o:title=""/>
                </v:shape>
              </w:pict>
            </w:r>
            <w:r>
              <w:t>5.41%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 切断电源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98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8" type="#_x0000_t75" style="height:9pt;width:93.76pt">
                  <v:imagedata r:id="rId11" o:title=""/>
                </v:shape>
              </w:pict>
            </w:r>
            <w:r>
              <w:pict>
                <v:shape id="_x0000_i1039" type="#_x0000_t75" style="height:9pt;width:12.75pt">
                  <v:imagedata r:id="rId12" o:title=""/>
                </v:shape>
              </w:pict>
            </w:r>
            <w:r>
              <w:t>88.29%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 用沙盘灭火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7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0" type="#_x0000_t75" style="height:9pt;width:6pt">
                  <v:imagedata r:id="rId13" o:title=""/>
                </v:shape>
              </w:pict>
            </w:r>
            <w:r>
              <w:pict>
                <v:shape id="_x0000_i1041" type="#_x0000_t75" style="height:9pt;width:100.51pt">
                  <v:imagedata r:id="rId14" o:title=""/>
                </v:shape>
              </w:pict>
            </w:r>
            <w:r>
              <w:t>6.31%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88.29%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4.干粉灭火器适用于（）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400"/>
        <w:gridCol w:w="1000"/>
        <w:gridCol w:w="2906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 电器起火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8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2" type="#_x0000_t75" style="height:9pt;width:7.5pt">
                  <v:imagedata r:id="rId15" o:title=""/>
                </v:shape>
              </w:pict>
            </w:r>
            <w:r>
              <w:pict>
                <v:shape id="_x0000_i1043" type="#_x0000_t75" style="height:9pt;width:99.01pt">
                  <v:imagedata r:id="rId16" o:title=""/>
                </v:shape>
              </w:pict>
            </w:r>
            <w:r>
              <w:t>7.21%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 可燃气体起火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14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4" type="#_x0000_t75" style="height:9pt;width:12.75pt">
                  <v:imagedata r:id="rId17" o:title=""/>
                </v:shape>
              </w:pict>
            </w:r>
            <w:r>
              <w:pict>
                <v:shape id="_x0000_i1045" type="#_x0000_t75" style="height:9pt;width:93.76pt">
                  <v:imagedata r:id="rId18" o:title=""/>
                </v:shape>
              </w:pict>
            </w:r>
            <w:r>
              <w:t>12.61%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 有机溶剂起火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6" type="#_x0000_t75" style="height:9pt;width:4.5pt">
                  <v:imagedata r:id="rId19" o:title=""/>
                </v:shape>
              </w:pict>
            </w:r>
            <w:r>
              <w:pict>
                <v:shape id="_x0000_i1047" type="#_x0000_t75" style="height:9pt;width:102.01pt">
                  <v:imagedata r:id="rId20" o:title=""/>
                </v:shape>
              </w:pict>
            </w:r>
            <w:r>
              <w:t>4.5%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 以上都是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84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8" type="#_x0000_t75" style="height:9pt;width:80.26pt">
                  <v:imagedata r:id="rId21" o:title=""/>
                </v:shape>
              </w:pict>
            </w:r>
            <w:r>
              <w:pict>
                <v:shape id="_x0000_i1049" type="#_x0000_t75" style="height:9pt;width:26.25pt">
                  <v:imagedata r:id="rId22" o:title=""/>
                </v:shape>
              </w:pict>
            </w:r>
            <w:r>
              <w:t>75.68%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75.68%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5.在实训室内，使用刀具等利器，（）随意挥舞，（）随意放置。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400"/>
        <w:gridCol w:w="1000"/>
        <w:gridCol w:w="2906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 可以，可以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0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 严禁，严禁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111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1" type="#_x0000_t75" style="height:9pt;width:106.51pt">
                  <v:imagedata r:id="rId23" o:title=""/>
                </v:shape>
              </w:pict>
            </w:r>
            <w:r>
              <w:t>100%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 可以，严禁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2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100%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6. 在实训室内任何使用火源的人员，（）离开灶炉岗位，防止无人值守，烧干原料而引发火灾。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400"/>
        <w:gridCol w:w="1000"/>
        <w:gridCol w:w="2906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A.可以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3" type="#_x0000_t75" style="height:9pt;width:0.75pt">
                  <v:imagedata r:id="rId4" o:title=""/>
                </v:shape>
              </w:pict>
            </w:r>
            <w:r>
              <w:pict>
                <v:shape id="_x0000_i1054" type="#_x0000_t75" style="height:9pt;width:105.76pt">
                  <v:imagedata r:id="rId5" o:title=""/>
                </v:shape>
              </w:pict>
            </w:r>
            <w:r>
              <w:t>0.9%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 禁止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108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5" type="#_x0000_t75" style="height:9pt;width:103.51pt">
                  <v:imagedata r:id="rId24" o:title=""/>
                </v:shape>
              </w:pict>
            </w:r>
            <w:r>
              <w:pict>
                <v:shape id="_x0000_i1056" type="#_x0000_t75" style="height:9pt;width:3pt">
                  <v:imagedata r:id="rId25" o:title=""/>
                </v:shape>
              </w:pict>
            </w:r>
            <w:r>
              <w:t>97.3%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C.看情况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7" type="#_x0000_t75" style="height:9pt;width:1.5pt">
                  <v:imagedata r:id="rId26" o:title=""/>
                </v:shape>
              </w:pict>
            </w:r>
            <w:r>
              <w:pict>
                <v:shape id="_x0000_i1058" type="#_x0000_t75" style="height:9pt;width:105.01pt">
                  <v:imagedata r:id="rId27" o:title=""/>
                </v:shape>
              </w:pict>
            </w:r>
            <w:r>
              <w:t>1.8%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97.3%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7. 在实训室内，预防烫伤的方法有（）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400"/>
        <w:gridCol w:w="1000"/>
        <w:gridCol w:w="2906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 长袖衣服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9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 安全鞋或水鞋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60" type="#_x0000_t75" style="height:9pt;width:0.75pt">
                  <v:imagedata r:id="rId4" o:title=""/>
                </v:shape>
              </w:pict>
            </w:r>
            <w:r>
              <w:pict>
                <v:shape id="_x0000_i1061" type="#_x0000_t75" style="height:9pt;width:105.76pt">
                  <v:imagedata r:id="rId5" o:title=""/>
                </v:shape>
              </w:pict>
            </w:r>
            <w:r>
              <w:t>0.9%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 隔热手套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7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62" type="#_x0000_t75" style="height:9pt;width:6pt">
                  <v:imagedata r:id="rId13" o:title=""/>
                </v:shape>
              </w:pict>
            </w:r>
            <w:r>
              <w:pict>
                <v:shape id="_x0000_i1063" type="#_x0000_t75" style="height:9pt;width:100.51pt">
                  <v:imagedata r:id="rId14" o:title=""/>
                </v:shape>
              </w:pict>
            </w:r>
            <w:r>
              <w:t>6.31%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 以上都是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103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64" type="#_x0000_t75" style="height:9pt;width:98.26pt">
                  <v:imagedata r:id="rId28" o:title=""/>
                </v:shape>
              </w:pict>
            </w:r>
            <w:r>
              <w:pict>
                <v:shape id="_x0000_i1065" type="#_x0000_t75" style="height:9pt;width:8.25pt">
                  <v:imagedata r:id="rId29" o:title=""/>
                </v:shape>
              </w:pict>
            </w:r>
            <w:r>
              <w:t>92.79%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92.79%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8. 在实训室内，正常使用刀具要检查（）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400"/>
        <w:gridCol w:w="1000"/>
        <w:gridCol w:w="2906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 刀具是否磨好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66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 刀口是否保持向外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4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67" type="#_x0000_t75" style="height:9pt;width:3.75pt">
                  <v:imagedata r:id="rId30" o:title=""/>
                </v:shape>
              </w:pict>
            </w:r>
            <w:r>
              <w:pict>
                <v:shape id="_x0000_i1068" type="#_x0000_t75" style="height:9pt;width:102.76pt">
                  <v:imagedata r:id="rId31" o:title=""/>
                </v:shape>
              </w:pict>
            </w:r>
            <w:r>
              <w:t>3.6%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 用刀时是否集中精神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69" type="#_x0000_t75" style="height:9pt;width:0.75pt">
                  <v:imagedata r:id="rId4" o:title=""/>
                </v:shape>
              </w:pict>
            </w:r>
            <w:r>
              <w:pict>
                <v:shape id="_x0000_i1070" type="#_x0000_t75" style="height:9pt;width:105.76pt">
                  <v:imagedata r:id="rId5" o:title=""/>
                </v:shape>
              </w:pict>
            </w:r>
            <w:r>
              <w:t>0.9%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 以上都是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106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71" type="#_x0000_t75" style="height:9pt;width:101.26pt">
                  <v:imagedata r:id="rId32" o:title=""/>
                </v:shape>
              </w:pict>
            </w:r>
            <w:r>
              <w:pict>
                <v:shape id="_x0000_i1072" type="#_x0000_t75" style="height:9pt;width:5.25pt">
                  <v:imagedata r:id="rId33" o:title=""/>
                </v:shape>
              </w:pict>
            </w:r>
            <w:r>
              <w:t>95.5%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95.5%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9.在实训室内，预防电击伤，需要做到（）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400"/>
        <w:gridCol w:w="1000"/>
        <w:gridCol w:w="2906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 使用电器前，需要保持手的干燥，不要用湿手去操作电器设备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73" type="#_x0000_t75" style="height:9pt;width:2.25pt">
                  <v:imagedata r:id="rId34" o:title=""/>
                </v:shape>
              </w:pict>
            </w:r>
            <w:r>
              <w:pict>
                <v:shape id="_x0000_i1074" type="#_x0000_t75" style="height:9pt;width:104.26pt">
                  <v:imagedata r:id="rId35" o:title=""/>
                </v:shape>
              </w:pict>
            </w:r>
            <w:r>
              <w:t>2.7%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 各种电器设备只需进行简单的开关操作，不要触摸电机及无关的部分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75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 定期检查电源的插座、开关、电线，一旦有破损，应立即报修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76" type="#_x0000_t75" style="height:9pt;width:0.75pt">
                  <v:imagedata r:id="rId4" o:title=""/>
                </v:shape>
              </w:pict>
            </w:r>
            <w:r>
              <w:pict>
                <v:shape id="_x0000_i1077" type="#_x0000_t75" style="height:9pt;width:105.76pt">
                  <v:imagedata r:id="rId5" o:title=""/>
                </v:shape>
              </w:pict>
            </w:r>
            <w:r>
              <w:t>0.9%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 以上都是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107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78" type="#_x0000_t75" style="height:9pt;width:102.01pt">
                  <v:imagedata r:id="rId36" o:title=""/>
                </v:shape>
              </w:pict>
            </w:r>
            <w:r>
              <w:pict>
                <v:shape id="_x0000_i1079" type="#_x0000_t75" style="height:9pt;width:4.5pt">
                  <v:imagedata r:id="rId37" o:title=""/>
                </v:shape>
              </w:pict>
            </w:r>
            <w:r>
              <w:t>96.4%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96.4%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10.火灾中对人员威胁最大的是（ ）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400"/>
        <w:gridCol w:w="1000"/>
        <w:gridCol w:w="2906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 火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8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80" type="#_x0000_t75" style="height:9pt;width:7.5pt">
                  <v:imagedata r:id="rId15" o:title=""/>
                </v:shape>
              </w:pict>
            </w:r>
            <w:r>
              <w:pict>
                <v:shape id="_x0000_i1081" type="#_x0000_t75" style="height:9pt;width:99.01pt">
                  <v:imagedata r:id="rId16" o:title=""/>
                </v:shape>
              </w:pict>
            </w:r>
            <w:r>
              <w:t>7.21%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 烟气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76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82" type="#_x0000_t75" style="height:9pt;width:72.76pt">
                  <v:imagedata r:id="rId38" o:title=""/>
                </v:shape>
              </w:pict>
            </w:r>
            <w:r>
              <w:pict>
                <v:shape id="_x0000_i1083" type="#_x0000_t75" style="height:9pt;width:33.75pt">
                  <v:imagedata r:id="rId39" o:title=""/>
                </v:shape>
              </w:pict>
            </w:r>
            <w:r>
              <w:t>68.47%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 可燃物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27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84" type="#_x0000_t75" style="height:9pt;width:25.5pt">
                  <v:imagedata r:id="rId40" o:title=""/>
                </v:shape>
              </w:pict>
            </w:r>
            <w:r>
              <w:pict>
                <v:shape id="_x0000_i1085" type="#_x0000_t75" style="height:9pt;width:81.01pt">
                  <v:imagedata r:id="rId41" o:title=""/>
                </v:shape>
              </w:pict>
            </w:r>
            <w:r>
              <w:t>24.32%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68.47%</w:t>
      </w:r>
    </w:p>
    <w:p>
      <w:pPr>
        <w:bidi w:val="0"/>
      </w:pPr>
    </w:p>
    <w:p>
      <w:pPr>
        <w:bidi w:val="0"/>
      </w:pPr>
    </w:p>
    <w:p>
      <w:pPr>
        <w:bidi w:val="0"/>
      </w:pPr>
    </w:p>
    <w:sect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